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jkzxkwy0nsw6" w:id="0"/>
    <w:bookmarkEnd w:id="0"/>
    <w:p w:rsidR="00000000" w:rsidDel="00000000" w:rsidP="00000000" w:rsidRDefault="00000000" w:rsidRPr="00000000" w14:paraId="00000001">
      <w:pPr>
        <w:pStyle w:val="Heading1"/>
        <w:widowControl w:val="1"/>
        <w:rPr/>
      </w:pPr>
      <w:r w:rsidDel="00000000" w:rsidR="00000000" w:rsidRPr="00000000">
        <w:rPr>
          <w:rtl w:val="0"/>
        </w:rPr>
        <w:t xml:space="preserve">Meal Prep Business Planning Sheet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Copy this sheet into your own document and replace each bracketed field. Use actual quotes and mark estimates clearly. Revisit the answers after your first paid launch.</w:t>
      </w:r>
    </w:p>
    <w:bookmarkStart w:colFirst="0" w:colLast="0" w:name="g12xtkusi7u0" w:id="1"/>
    <w:bookmarkEnd w:id="1"/>
    <w:p w:rsidR="00000000" w:rsidDel="00000000" w:rsidP="00000000" w:rsidRDefault="00000000" w:rsidRPr="00000000" w14:paraId="00000003">
      <w:pPr>
        <w:pStyle w:val="Heading2"/>
        <w:widowControl w:val="1"/>
        <w:rPr/>
      </w:pPr>
      <w:r w:rsidDel="00000000" w:rsidR="00000000" w:rsidRPr="00000000">
        <w:rPr>
          <w:rtl w:val="0"/>
        </w:rPr>
        <w:t xml:space="preserve">1. Your first offer</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Customer and problem: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[Who are you cooking for, and what will you make easier?]</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Menu and order size: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[Dishes, portion sizes, number of meals, chilled or frozen]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Kitchen and service area:</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[Production location, delivery ZIP codes or pickup point]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Weekly price: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[Meal price, order total and any delivery charge]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Capacity: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[Orders you can safely prepare, store and deliver each week]</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First customers: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[Waitlist, local partner or other initial channel]</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Launch requirements: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[Permissions, food-safety process, equipment, suppliers and insurance to confirm]</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Decision after the pilot: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[What results would make you continue, change the offer or stop?]</w:t>
      </w:r>
    </w:p>
    <w:bookmarkStart w:colFirst="0" w:colLast="0" w:name="8mgs8g7oj46i" w:id="2"/>
    <w:bookmarkEnd w:id="2"/>
    <w:p w:rsidR="00000000" w:rsidDel="00000000" w:rsidP="00000000" w:rsidRDefault="00000000" w:rsidRPr="00000000" w14:paraId="0000000C">
      <w:pPr>
        <w:pStyle w:val="Heading2"/>
        <w:widowControl w:val="1"/>
        <w:rPr/>
      </w:pPr>
      <w:r w:rsidDel="00000000" w:rsidR="00000000" w:rsidRPr="00000000">
        <w:rPr>
          <w:rtl w:val="0"/>
        </w:rPr>
        <w:t xml:space="preserve">2. Launch cash budget</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Record each expense once. Include your own working time. Check whether kitchen hire already includes utilities, cleaning, storage and waste collection.</w:t>
      </w:r>
    </w:p>
    <w:tbl>
      <w:tblPr>
        <w:tblStyle w:val="Table1"/>
        <w:tblW w:w="10080.0" w:type="dxa"/>
        <w:jc w:val="left"/>
        <w:tblInd w:w="-85.0" w:type="dxa"/>
        <w:tblLayout w:type="fixed"/>
        <w:tblLook w:val="0020"/>
      </w:tblPr>
      <w:tblGrid>
        <w:gridCol w:w="4032"/>
        <w:gridCol w:w="1872"/>
        <w:gridCol w:w="1728"/>
        <w:gridCol w:w="2448"/>
        <w:tblGridChange w:id="0">
          <w:tblGrid>
            <w:gridCol w:w="4032"/>
            <w:gridCol w:w="1872"/>
            <w:gridCol w:w="1728"/>
            <w:gridCol w:w="244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One-time setup item</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Quoted amount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Payment 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Confirmed or estimated?</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Registrations, training and professional help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Kitchen or other deposits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Equipment and initial 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Recipe tests, photography and website setup</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Other one-time spending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A. Total one-time setup spending</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Next, list operating payments and expected customer payouts by date for the launch period. Use bank payout dates, not order dates. Add rows as needed, placing them in date order.</w:t>
      </w:r>
    </w:p>
    <w:tbl>
      <w:tblPr>
        <w:tblStyle w:val="Table2"/>
        <w:tblW w:w="10080.0" w:type="dxa"/>
        <w:jc w:val="left"/>
        <w:tblInd w:w="-85.0" w:type="dxa"/>
        <w:tblLayout w:type="fixed"/>
        <w:tblLook w:val="0020"/>
      </w:tblPr>
      <w:tblGrid>
        <w:gridCol w:w="1440"/>
        <w:gridCol w:w="3024"/>
        <w:gridCol w:w="1584"/>
        <w:gridCol w:w="1584"/>
        <w:gridCol w:w="2448"/>
        <w:tblGridChange w:id="0">
          <w:tblGrid>
            <w:gridCol w:w="1440"/>
            <w:gridCol w:w="3024"/>
            <w:gridCol w:w="1584"/>
            <w:gridCol w:w="1584"/>
            <w:gridCol w:w="244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Date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Operating expense or customer payout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Cash paid out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Cash received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Cumulative receipts minus payments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Start the cumulative calculation at zero.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 Operating cash gap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is the amount needed to cover the most negative cumulative balance. If it never falls below zero, enter zero. Exclude setup expenses already counted in A.</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Include ingredients, packaging, kitchen bookings, labor, insurance, software, marketing and other operating payments due during the period. Base receipts on cautious sales assumptions and the expected payout timing.</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 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[Amount set aside for slower sales, refunds and unexpected costs]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Total launch cash needed = A + B + 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[Amount]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Business cash and confirmed funding already available: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[Amount]</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funding needed = total launch cash needed minus funds available: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[Amount, or zero if fully covered]</w:t>
      </w:r>
    </w:p>
    <w:bookmarkStart w:colFirst="0" w:colLast="0" w:name="y5s65m25519i" w:id="3"/>
    <w:bookmarkEnd w:id="3"/>
    <w:p w:rsidR="00000000" w:rsidDel="00000000" w:rsidP="00000000" w:rsidRDefault="00000000" w:rsidRPr="00000000" w14:paraId="00000045">
      <w:pPr>
        <w:pStyle w:val="Heading2"/>
        <w:widowControl w:val="1"/>
        <w:rPr/>
      </w:pPr>
      <w:r w:rsidDel="00000000" w:rsidR="00000000" w:rsidRPr="00000000">
        <w:rPr>
          <w:rtl w:val="0"/>
        </w:rPr>
        <w:t xml:space="preserve">3. Price one order</w:t>
      </w:r>
    </w:p>
    <w:tbl>
      <w:tblPr>
        <w:tblStyle w:val="Table3"/>
        <w:tblW w:w="10080.0" w:type="dxa"/>
        <w:jc w:val="left"/>
        <w:tblInd w:w="-85.0" w:type="dxa"/>
        <w:tblLayout w:type="fixed"/>
        <w:tblLook w:val="0020"/>
      </w:tblPr>
      <w:tblGrid>
        <w:gridCol w:w="6912"/>
        <w:gridCol w:w="3168"/>
        <w:tblGridChange w:id="0">
          <w:tblGrid>
            <w:gridCol w:w="6912"/>
            <w:gridCol w:w="3168"/>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Input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e8eef5" w:val="clear"/>
            <w:tcMar>
              <w:top w:w="85.0" w:type="dxa"/>
              <w:left w:w="85.0" w:type="dxa"/>
              <w:bottom w:w="85.0" w:type="dxa"/>
              <w:right w:w="85.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Your amount</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Meals per order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Revenue per order, including any delivery charge but excluding sales tax</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Ingredients, allowing for actual recipe yields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Production and packing labor, including your own time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Packaging and labels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Delivery costs allocated to the order</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Variable payment and platform fees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Additional spoilage or unsold food not already counted</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Per-sale commissions or other variable costs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Total variable costs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Contribution per order: revenue minus variable costs</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Mar>
              <w:top w:w="85.0" w:type="dxa"/>
              <w:left w:w="85.0" w:type="dxa"/>
              <w:bottom w:w="85.0" w:type="dxa"/>
              <w:right w:w="85.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1"/>
                <w:szCs w:val="21"/>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Contribution margin = contribution per order ÷ revenue per order × 100:</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[Percentage]</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Weekly fixed costs: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[Amount, including fixed kitchen commitments, administration, marketing and other applicable costs]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Weekly operating break-even orders = weekly fixed costs ÷ contribution per order: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[Round up to a whole order]</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Use this break-even formula only when contribution per order is positive. If it is zero or negative, adjust pricing or costs first. It does not recover setup spending or account for income taxes.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Weekly capacity: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[Orders]</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What needs to change if break-even orders exceed capacity?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[Action]</w:t>
      </w:r>
    </w:p>
    <w:bookmarkStart w:colFirst="0" w:colLast="0" w:name="7wkccv6mp84l" w:id="4"/>
    <w:bookmarkEnd w:id="4"/>
    <w:p w:rsidR="00000000" w:rsidDel="00000000" w:rsidP="00000000" w:rsidRDefault="00000000" w:rsidRPr="00000000" w14:paraId="00000064">
      <w:pPr>
        <w:pStyle w:val="Heading2"/>
        <w:widowControl w:val="1"/>
        <w:rPr/>
      </w:pPr>
      <w:r w:rsidDel="00000000" w:rsidR="00000000" w:rsidRPr="00000000">
        <w:rPr>
          <w:rtl w:val="0"/>
        </w:rPr>
        <w:t xml:space="preserve">4. Customer deadlines and first delivery</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Menu published: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and time]</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Order and change deadline: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time and time zone]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First-order charge and delivery: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[When payment happens and which delivery it covers]</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Renewal charge and delivery: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[When payment happens and which delivery it covers]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Late orders: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[First available delivery after the cutoff]</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Failed payments: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[When an unpaid order is excluded and how the customer is told]</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Delivery or pickup window: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and time]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Chilled or frozen storage and use-by instructions: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[Instructions established for your product and food-safety process]</w:t>
      </w:r>
    </w:p>
    <w:bookmarkStart w:colFirst="0" w:colLast="0" w:name="bsqxp9tfr72g" w:id="5"/>
    <w:bookmarkEnd w:id="5"/>
    <w:p w:rsidR="00000000" w:rsidDel="00000000" w:rsidP="00000000" w:rsidRDefault="00000000" w:rsidRPr="00000000" w14:paraId="0000006D">
      <w:pPr>
        <w:pStyle w:val="Heading2"/>
        <w:widowControl w:val="1"/>
        <w:rPr/>
      </w:pPr>
      <w:r w:rsidDel="00000000" w:rsidR="00000000" w:rsidRPr="00000000">
        <w:rPr>
          <w:rtl w:val="0"/>
        </w:rPr>
        <w:t xml:space="preserve">5. Learn from the pilot</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Paid orders completed: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Actual contribution per order: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Preparation, packing and delivery time: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Waste, refunds or delivery problems: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What customers liked and what stopped them reordering:</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Second paid orders within the chosen follow-up period: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[Count and percentage; allow every customer the same time to reorder]</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180" w:line="259"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One change for the next round: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p>
    <w:sectPr>
      <w:pgSz w:h="15840" w:w="12240" w:orient="portrait"/>
      <w:pgMar w:bottom="1008" w:top="1008" w:left="1080" w:right="108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40" w:before="280" w:lineRule="auto"/>
    </w:pPr>
    <w:rPr>
      <w:rFonts w:ascii="Arial" w:cs="Arial" w:eastAsia="Arial" w:hAnsi="Arial"/>
      <w:b w:val="1"/>
      <w:bCs w:val="1"/>
      <w:color w:val="000000"/>
      <w:sz w:val="44"/>
      <w:szCs w:val="44"/>
    </w:rPr>
  </w:style>
  <w:style w:type="paragraph" w:styleId="Heading2">
    <w:name w:val="heading 2"/>
    <w:basedOn w:val="Normal"/>
    <w:next w:val="Normal"/>
    <w:pPr>
      <w:keepNext w:val="1"/>
      <w:keepLines w:val="1"/>
      <w:spacing w:after="140" w:before="280" w:lineRule="auto"/>
    </w:pPr>
    <w:rPr>
      <w:rFonts w:ascii="Arial" w:cs="Arial" w:eastAsia="Arial" w:hAnsi="Arial"/>
      <w:b w:val="1"/>
      <w:bCs w:val="1"/>
      <w:color w:val="000000"/>
      <w:sz w:val="32"/>
      <w:szCs w:val="32"/>
    </w:rPr>
  </w:style>
  <w:style w:type="paragraph" w:styleId="Heading3">
    <w:name w:val="heading 3"/>
    <w:basedOn w:val="Normal"/>
    <w:next w:val="Normal"/>
    <w:pPr>
      <w:keepNext w:val="1"/>
      <w:keepLines w:val="1"/>
      <w:spacing w:after="140" w:before="280" w:lineRule="auto"/>
    </w:pPr>
    <w:rPr>
      <w:rFonts w:ascii="Arial" w:cs="Arial" w:eastAsia="Arial" w:hAnsi="Arial"/>
      <w:b w:val="1"/>
      <w:bCs w:val="1"/>
      <w:color w:val="000000"/>
      <w:sz w:val="24"/>
      <w:szCs w:val="24"/>
    </w:rPr>
  </w:style>
  <w:style w:type="paragraph" w:styleId="Heading4">
    <w:name w:val="heading 4"/>
    <w:basedOn w:val="Normal"/>
    <w:next w:val="Normal"/>
    <w:pPr>
      <w:keepNext w:val="1"/>
      <w:keepLines w:val="1"/>
      <w:spacing w:after="0" w:before="200" w:lineRule="auto"/>
    </w:pPr>
    <w:rPr>
      <w:rFonts w:ascii="Arial" w:cs="Arial" w:eastAsia="Arial" w:hAnsi="Arial"/>
      <w:i w:val="1"/>
      <w:iCs w:val="1"/>
      <w:color w:val="000000"/>
      <w:sz w:val="24"/>
      <w:szCs w:val="24"/>
    </w:rPr>
  </w:style>
  <w:style w:type="paragraph" w:styleId="Heading5">
    <w:name w:val="heading 5"/>
    <w:basedOn w:val="Normal"/>
    <w:next w:val="Normal"/>
    <w:pPr>
      <w:keepNext w:val="1"/>
      <w:keepLines w:val="1"/>
      <w:spacing w:after="0" w:before="200" w:lineRule="auto"/>
    </w:pPr>
    <w:rPr>
      <w:rFonts w:ascii="Arial" w:cs="Arial" w:eastAsia="Arial" w:hAnsi="Arial"/>
      <w:color w:val="000000"/>
      <w:sz w:val="24"/>
      <w:szCs w:val="24"/>
    </w:rPr>
  </w:style>
  <w:style w:type="paragraph" w:styleId="Heading6">
    <w:name w:val="heading 6"/>
    <w:basedOn w:val="Normal"/>
    <w:next w:val="Normal"/>
    <w:pPr>
      <w:keepNext w:val="1"/>
      <w:keepLines w:val="1"/>
      <w:spacing w:after="0" w:before="200" w:lineRule="auto"/>
    </w:pPr>
    <w:rPr>
      <w:rFonts w:ascii="Arial" w:cs="Arial" w:eastAsia="Arial" w:hAnsi="Arial"/>
      <w:color w:val="000000"/>
      <w:sz w:val="24"/>
      <w:szCs w:val="24"/>
    </w:rPr>
  </w:style>
  <w:style w:type="paragraph" w:styleId="Title">
    <w:name w:val="Title"/>
    <w:basedOn w:val="Normal"/>
    <w:next w:val="Normal"/>
    <w:pPr>
      <w:keepNext w:val="1"/>
      <w:keepLines w:val="1"/>
      <w:spacing w:after="240" w:before="480" w:lineRule="auto"/>
      <w:jc w:val="center"/>
    </w:pPr>
    <w:rPr>
      <w:rFonts w:ascii="Arial" w:cs="Arial" w:eastAsia="Arial" w:hAnsi="Arial"/>
      <w:b w:val="1"/>
      <w:bCs w:val="1"/>
      <w:color w:val="000000"/>
      <w:sz w:val="36"/>
      <w:szCs w:val="36"/>
    </w:rPr>
  </w:style>
  <w:style w:type="paragraph" w:styleId="Subtitle">
    <w:name w:val="Subtitle"/>
    <w:basedOn w:val="Normal"/>
    <w:next w:val="Normal"/>
    <w:pPr>
      <w:keepNext w:val="1"/>
      <w:keepLines w:val="1"/>
      <w:spacing w:after="240" w:before="240" w:lineRule="auto"/>
      <w:jc w:val="center"/>
    </w:pPr>
    <w:rPr>
      <w:rFonts w:ascii="Arial" w:cs="Arial" w:eastAsia="Arial" w:hAnsi="Arial"/>
      <w:b w:val="1"/>
      <w:bCs w:val="1"/>
      <w:color w:val="000000"/>
      <w:sz w:val="30"/>
      <w:szCs w:val="30"/>
    </w:rPr>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3">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